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pPr>
      <w:r>
        <w:t>How to Display data read by MFRC522 through LCD with Arduino</w:t>
      </w:r>
    </w:p>
    <w:p>
      <w:pPr>
        <w:pStyle w:val="2"/>
      </w:pPr>
      <w:r>
        <w:t>Introduction</w:t>
      </w:r>
    </w:p>
    <w:p>
      <w:r>
        <w:t>Due to my personal interest, I have been exposed to the development of Arduino for two weeks, and found that Arduino is very simple, convenient and practical.So I want to do a simple Demo with Arduino.I have a MFRC522 module at home, which I used when I was in college, but used STM32 to communicate with MFRC522 module at that time, so I need to write the driver of MFRC522 module by myself, which is quite complicated.</w:t>
      </w:r>
    </w:p>
    <w:p>
      <w:pPr>
        <w:rPr>
          <w:b/>
          <w:bCs/>
        </w:rPr>
      </w:pPr>
      <w:r>
        <w:t>Arduino has its own MFRC522 library file, so I don't have to write the driver file myself.This will be very convenient to use.</w:t>
      </w:r>
    </w:p>
    <w:p>
      <w:pPr>
        <w:pStyle w:val="2"/>
      </w:pPr>
      <w:r>
        <w:rPr>
          <w:rStyle w:val="29"/>
          <w:rFonts w:ascii="Tahoma" w:hAnsi="Tahoma" w:cs="Tahoma"/>
          <w:color w:val="333333"/>
          <w:sz w:val="45"/>
          <w:szCs w:val="45"/>
        </w:rPr>
        <w:t>function</w:t>
      </w:r>
    </w:p>
    <w:p>
      <w:r>
        <w:t>I need to make a Demo that can read MI card data and display the read data to LCD screen.</w:t>
      </w:r>
    </w:p>
    <w:p>
      <w:r>
        <w:t>According to this requirement, I need the following materials:</w:t>
      </w:r>
    </w:p>
    <w:p>
      <w:r>
        <w:t>Arduino UNO development board</w:t>
      </w:r>
    </w:p>
    <w:p>
      <w:r>
        <w:t>MFRC522 module</w:t>
      </w:r>
    </w:p>
    <w:p>
      <w:r>
        <w:t>LCD displayer</w:t>
      </w:r>
    </w:p>
    <w:p>
      <w:r>
        <w:t>The MI card</w:t>
      </w:r>
    </w:p>
    <w:p>
      <w:r>
        <w:t>Due to the serial communication in the Arduino demo program, it is better to operate the displayer through serial ports.</w:t>
      </w:r>
    </w:p>
    <w:p>
      <w:r>
        <w:t>And I just have a serial LCD displayer screen at home, which is also very convenient and easy to use, which will be introduced later.</w:t>
      </w:r>
    </w:p>
    <w:p>
      <w:pPr>
        <w:pStyle w:val="2"/>
      </w:pPr>
      <w:r>
        <w:t>Hardware</w:t>
      </w:r>
    </w:p>
    <w:p>
      <w:pPr>
        <w:rPr>
          <w:b/>
          <w:bCs/>
        </w:rPr>
      </w:pPr>
      <w:r>
        <w:t>There are three electronic modules in the project, which I will introduce one by one.</w:t>
      </w:r>
    </w:p>
    <w:p>
      <w:pPr>
        <w:pStyle w:val="3"/>
      </w:pPr>
      <w:r>
        <w:t>MFRC522</w:t>
      </w:r>
    </w:p>
    <w:p>
      <w:r>
        <w:drawing>
          <wp:inline distT="0" distB="0" distL="0" distR="0">
            <wp:extent cx="3025140" cy="2156460"/>
            <wp:effectExtent l="0" t="0" r="3810" b="0"/>
            <wp:docPr id="12" name="图片 12" descr="C:\Users\Jim\AppData\Local\Temp\156706609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Jim\AppData\Local\Temp\1567066095(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3025140" cy="2156460"/>
                    </a:xfrm>
                    <a:prstGeom prst="rect">
                      <a:avLst/>
                    </a:prstGeom>
                    <a:noFill/>
                    <a:ln>
                      <a:noFill/>
                    </a:ln>
                  </pic:spPr>
                </pic:pic>
              </a:graphicData>
            </a:graphic>
          </wp:inline>
        </w:drawing>
      </w:r>
    </w:p>
    <w:p>
      <w:r>
        <w:t>MFRC522 is a low-voltage, low-cost, small contactless read-write card chip launched by NXP, which is the choice for the development of smart meters and portable handheld devices.</w:t>
      </w:r>
    </w:p>
    <w:p>
      <w:r>
        <w:t>Using advanced modulation and demodulation concepts, MFRC522 fully integrates all types of passive contactless communication modes and protocols at 13.56MHz.Support multi - layer application of ISO14443A.The internal transmitter section drives the reader antenna to communicate with the ISO14443A/MIFARE card and transponder without the need for additional circuits.The receiver section provides a robust and efficient demodulation and decoding circuit for processing ISO14443A compliant transponder signals.The digital part handles ISO14443A frames and error detection (parity &amp;CRC).MFRC522 supports MIFARE higher speed contactless communication, with two-way data transmission rate up to 424kbit/s.</w:t>
      </w:r>
    </w:p>
    <w:p>
      <w:r>
        <w:t>Purchase link:</w:t>
      </w:r>
    </w:p>
    <w:p>
      <w:r>
        <w:fldChar w:fldCharType="begin"/>
      </w:r>
      <w:r>
        <w:instrText xml:space="preserve"> HYPERLINK "https://detail.tmall.com/item.htm?id=521370432903&amp;ali_refid=a3_430583_1006:1104520036:N:gqL+DTLSaVcwiFxwIPt6QFttIGZ5/0H4:0c78a2487154793de5712f2ae1318d4b&amp;ali_trackid=1_0c78a2487154793de5712f2ae1318d4b&amp;spm=a230r.1.14.3" </w:instrText>
      </w:r>
      <w:r>
        <w:fldChar w:fldCharType="separate"/>
      </w:r>
      <w:r>
        <w:rPr>
          <w:rStyle w:val="14"/>
        </w:rPr>
        <w:t>https://detail.tmall.com/item.htm?id=521370432903&amp;ali_refid=a3_430583_1006:1104520036:N:gqL+DTLSaVcwiFxwIPt6QFttIGZ5/0H4:0c78a2487154793de5712f2ae1318d4b&amp;ali_trackid=1_0c78a2487154793de5712f2ae1318d4b&amp;spm=a230r.1.14.3</w:t>
      </w:r>
      <w:r>
        <w:rPr>
          <w:rStyle w:val="14"/>
        </w:rPr>
        <w:fldChar w:fldCharType="end"/>
      </w:r>
    </w:p>
    <w:p>
      <w:pPr>
        <w:pStyle w:val="4"/>
      </w:pPr>
      <w:r>
        <w:rPr>
          <w:shd w:val="clear" w:color="auto" w:fill="F7F8FA"/>
        </w:rPr>
        <w:t>features</w:t>
      </w:r>
    </w:p>
    <w:p>
      <w:r>
        <w:t>High integration modulation and demodulation circuit;</w:t>
      </w:r>
    </w:p>
    <w:p>
      <w:r>
        <w:t>Support ISO/IEC 14443 TypeA and MIFARE Communication protocol;</w:t>
      </w:r>
    </w:p>
    <w:p>
      <w:r>
        <w:t>The communication distance with ISO 14443A/MIFARE in reader mode is up to 50mm, depending on the length of the antenna.</w:t>
      </w:r>
    </w:p>
    <w:p>
      <w:r>
        <w:t>Supports higher transmission rates of ISO 14443 212kbit/s and 424kbit/s.</w:t>
      </w:r>
    </w:p>
    <w:p>
      <w:r>
        <w:t>SPI interface for 10Mbit/s</w:t>
      </w:r>
    </w:p>
    <w:p>
      <w:r>
        <w:t>64 byte send and receive FIFO buffer;</w:t>
      </w:r>
    </w:p>
    <w:p>
      <w:r>
        <w:t>Built-in temperature sensor to automatically stop RF emission when chip temperature is too high;</w:t>
      </w:r>
    </w:p>
    <w:p>
      <w:r>
        <w:t>Adopt independent multi-group power supply to avoid interference between modules and improve work stability.</w:t>
      </w:r>
    </w:p>
    <w:p>
      <w:r>
        <w:t xml:space="preserve">CRC and parity check function. </w:t>
      </w:r>
    </w:p>
    <w:p>
      <w:r>
        <w:t>Internal oscillator connected to 27.12mhz crystal;</w:t>
      </w:r>
    </w:p>
    <w:p>
      <w:r>
        <w:t>2.5-3.3v low voltage and low power consumption design;</w:t>
      </w:r>
    </w:p>
    <w:p>
      <w:r>
        <w:t>Operating temperature range: -30 ~ +85℃;</w:t>
      </w:r>
    </w:p>
    <w:p>
      <w:pPr>
        <w:rPr>
          <w:b/>
          <w:bCs/>
        </w:rPr>
      </w:pPr>
      <w:r>
        <w:t>Super small size 5mm×5mm×0.85mm.</w:t>
      </w:r>
    </w:p>
    <w:p>
      <w:pPr>
        <w:pStyle w:val="4"/>
      </w:pPr>
      <w:r>
        <w:t>Application</w:t>
      </w:r>
    </w:p>
    <w:p>
      <w:bookmarkStart w:id="0" w:name="_Hlk16774739"/>
      <w:r>
        <w:t>MFRC522 is suitable for a variety of applications based on ISO/IEC 14443A and requiring low cost, small size, high performance, and single power contactless communication.</w:t>
      </w:r>
    </w:p>
    <w:p>
      <w:pPr>
        <w:pStyle w:val="21"/>
        <w:numPr>
          <w:ilvl w:val="0"/>
          <w:numId w:val="1"/>
        </w:numPr>
        <w:ind w:firstLineChars="0"/>
      </w:pPr>
      <w:r>
        <w:t>Public transport terminal</w:t>
      </w:r>
    </w:p>
    <w:p>
      <w:pPr>
        <w:pStyle w:val="21"/>
        <w:numPr>
          <w:ilvl w:val="0"/>
          <w:numId w:val="1"/>
        </w:numPr>
        <w:ind w:firstLineChars="0"/>
      </w:pPr>
      <w:r>
        <w:t>Portable handheld device</w:t>
      </w:r>
    </w:p>
    <w:p>
      <w:pPr>
        <w:pStyle w:val="21"/>
        <w:numPr>
          <w:ilvl w:val="0"/>
          <w:numId w:val="1"/>
        </w:numPr>
        <w:ind w:firstLineChars="0"/>
      </w:pPr>
      <w:r>
        <w:t>Contactless public telephone</w:t>
      </w:r>
    </w:p>
    <w:p>
      <w:pPr>
        <w:pStyle w:val="21"/>
        <w:numPr>
          <w:ilvl w:val="0"/>
          <w:numId w:val="1"/>
        </w:numPr>
        <w:ind w:firstLineChars="0"/>
        <w:rPr>
          <w:b/>
          <w:bCs/>
        </w:rPr>
      </w:pPr>
      <w:r>
        <w:t>Door lock</w:t>
      </w:r>
    </w:p>
    <w:p>
      <w:pPr>
        <w:pStyle w:val="3"/>
      </w:pPr>
      <w:r>
        <w:rPr>
          <w:rFonts w:hint="eastAsia"/>
        </w:rPr>
        <w:t>S</w:t>
      </w:r>
      <w:r>
        <w:t xml:space="preserve">TONE </w:t>
      </w:r>
      <w:bookmarkStart w:id="1" w:name="OLE_LINK1"/>
      <w:bookmarkStart w:id="2" w:name="OLE_LINK2"/>
      <w:r>
        <w:t>STVC0</w:t>
      </w:r>
      <w:r>
        <w:rPr>
          <w:rFonts w:hint="eastAsia"/>
        </w:rPr>
        <w:t>5</w:t>
      </w:r>
      <w:r>
        <w:t>0WT</w:t>
      </w:r>
      <w:bookmarkEnd w:id="1"/>
      <w:bookmarkEnd w:id="2"/>
    </w:p>
    <w:p>
      <w:pPr>
        <w:pStyle w:val="4"/>
      </w:pPr>
      <w:r>
        <w:t>LCD-TFT</w:t>
      </w:r>
      <w:r>
        <w:rPr>
          <w:rFonts w:hint="eastAsia"/>
        </w:rPr>
        <w:t xml:space="preserve"> display</w:t>
      </w:r>
      <w:r>
        <w:t xml:space="preserve"> module</w:t>
      </w:r>
    </w:p>
    <w:bookmarkEnd w:id="0"/>
    <w:p>
      <w:r>
        <w:t>In this project, I intend to use the STONE STVC050WT display screen to display the card data read by MFRC522.</w:t>
      </w:r>
    </w:p>
    <w:p>
      <w:r>
        <w:t>The driver chip has been integrated inside the display screen, and there is a development software that can be used by users. Users only need to add buttons and text boxes to the designed UI pictures through the pc, and then generate configuration files and download them into the displayer module.</w:t>
      </w:r>
    </w:p>
    <w:p>
      <w:r>
        <w:t xml:space="preserve">The STVC050WT communicates with the MCU via a uart-ttl signal. </w:t>
      </w:r>
    </w:p>
    <w:p>
      <w:r>
        <w:drawing>
          <wp:inline distT="0" distB="0" distL="0" distR="0">
            <wp:extent cx="5274310" cy="518985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5274310" cy="5189855"/>
                    </a:xfrm>
                    <a:prstGeom prst="rect">
                      <a:avLst/>
                    </a:prstGeom>
                  </pic:spPr>
                </pic:pic>
              </a:graphicData>
            </a:graphic>
          </wp:inline>
        </w:drawing>
      </w:r>
    </w:p>
    <w:p>
      <w:pPr>
        <w:rPr>
          <w:rStyle w:val="14"/>
        </w:rPr>
      </w:pPr>
      <w:r>
        <w:t>The official website has detailed information and introduction</w:t>
      </w:r>
      <w:r>
        <w:rPr>
          <w:rFonts w:hint="eastAsia"/>
        </w:rPr>
        <w:t>：</w:t>
      </w:r>
      <w:r>
        <w:fldChar w:fldCharType="begin"/>
      </w:r>
      <w:r>
        <w:instrText xml:space="preserve"> HYPERLINK "https://www.stoneitech.com/" </w:instrText>
      </w:r>
      <w:r>
        <w:fldChar w:fldCharType="separate"/>
      </w:r>
      <w:r>
        <w:rPr>
          <w:rStyle w:val="14"/>
        </w:rPr>
        <w:t>https://www.stoneitech.com/</w:t>
      </w:r>
      <w:r>
        <w:rPr>
          <w:rStyle w:val="14"/>
        </w:rPr>
        <w:fldChar w:fldCharType="end"/>
      </w:r>
    </w:p>
    <w:p>
      <w:pPr>
        <w:rPr>
          <w:rStyle w:val="14"/>
          <w:color w:val="000000" w:themeColor="text1"/>
          <w:u w:val="none"/>
          <w14:textFill>
            <w14:solidFill>
              <w14:schemeClr w14:val="tx1"/>
            </w14:solidFill>
          </w14:textFill>
        </w:rPr>
      </w:pPr>
      <w:r>
        <w:rPr>
          <w:rStyle w:val="14"/>
          <w:color w:val="000000" w:themeColor="text1"/>
          <w:u w:val="none"/>
          <w14:textFill>
            <w14:solidFill>
              <w14:schemeClr w14:val="tx1"/>
            </w14:solidFill>
          </w14:textFill>
        </w:rPr>
        <w:t>If you need video tutorials, you can also find them on the official website.</w:t>
      </w:r>
    </w:p>
    <w:p>
      <w:pPr>
        <w:rPr>
          <w:rStyle w:val="14"/>
          <w:color w:val="000000" w:themeColor="text1"/>
          <w:u w:val="none"/>
          <w14:textFill>
            <w14:solidFill>
              <w14:schemeClr w14:val="tx1"/>
            </w14:solidFill>
          </w14:textFill>
        </w:rPr>
      </w:pPr>
    </w:p>
    <w:p>
      <w:pPr>
        <w:rPr>
          <w:color w:val="000000" w:themeColor="text1"/>
          <w14:textFill>
            <w14:solidFill>
              <w14:schemeClr w14:val="tx1"/>
            </w14:solidFill>
          </w14:textFill>
        </w:rPr>
      </w:pPr>
      <w:r>
        <w:drawing>
          <wp:inline distT="0" distB="0" distL="0" distR="0">
            <wp:extent cx="5274310" cy="3248660"/>
            <wp:effectExtent l="0" t="0" r="254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274310" cy="3248660"/>
                    </a:xfrm>
                    <a:prstGeom prst="rect">
                      <a:avLst/>
                    </a:prstGeom>
                  </pic:spPr>
                </pic:pic>
              </a:graphicData>
            </a:graphic>
          </wp:inline>
        </w:drawing>
      </w:r>
    </w:p>
    <w:p>
      <w:pPr>
        <w:pStyle w:val="4"/>
      </w:pPr>
      <w:r>
        <w:t>Development steps</w:t>
      </w:r>
    </w:p>
    <w:p>
      <w:r>
        <w:t>Three steps of STONE display screen development:</w:t>
      </w:r>
    </w:p>
    <w:p>
      <w:pPr>
        <w:pStyle w:val="21"/>
        <w:numPr>
          <w:ilvl w:val="0"/>
          <w:numId w:val="2"/>
        </w:numPr>
        <w:ind w:firstLineChars="0"/>
      </w:pPr>
      <w:r>
        <w:t>Design the display logic and button logic with STONE TOOL software, and download the design file to the display module.</w:t>
      </w:r>
    </w:p>
    <w:p>
      <w:pPr>
        <w:pStyle w:val="21"/>
        <w:numPr>
          <w:ilvl w:val="0"/>
          <w:numId w:val="2"/>
        </w:numPr>
        <w:ind w:firstLineChars="0"/>
      </w:pPr>
      <w:r>
        <w:t>MCU communicates with STONE LCD display module through serial port.</w:t>
      </w:r>
    </w:p>
    <w:p>
      <w:pPr>
        <w:pStyle w:val="21"/>
        <w:numPr>
          <w:ilvl w:val="0"/>
          <w:numId w:val="2"/>
        </w:numPr>
        <w:ind w:firstLineChars="0"/>
        <w:rPr>
          <w:b/>
          <w:bCs/>
        </w:rPr>
      </w:pPr>
      <w:r>
        <w:t>With the data obtained in step 2, the MCU does other actions.</w:t>
      </w:r>
    </w:p>
    <w:p>
      <w:pPr>
        <w:pStyle w:val="4"/>
      </w:pPr>
      <w:r>
        <w:t xml:space="preserve">STONE </w:t>
      </w:r>
      <w:r>
        <w:rPr>
          <w:rFonts w:hint="eastAsia"/>
        </w:rPr>
        <w:t>T</w:t>
      </w:r>
      <w:r>
        <w:t>OOL</w:t>
      </w:r>
    </w:p>
    <w:p>
      <w:r>
        <w:t>Download the latest version of the STONE TOOL software (currently TOOL2019) from the website, and install it.</w:t>
      </w:r>
    </w:p>
    <w:p>
      <w:r>
        <w:t>After the software is installed, the following interface will be opened:</w:t>
      </w:r>
    </w:p>
    <w:p>
      <w:r>
        <w:drawing>
          <wp:inline distT="0" distB="0" distL="0" distR="0">
            <wp:extent cx="5274310" cy="353250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
                    <a:stretch>
                      <a:fillRect/>
                    </a:stretch>
                  </pic:blipFill>
                  <pic:spPr>
                    <a:xfrm>
                      <a:off x="0" y="0"/>
                      <a:ext cx="5274310" cy="3532505"/>
                    </a:xfrm>
                    <a:prstGeom prst="rect">
                      <a:avLst/>
                    </a:prstGeom>
                  </pic:spPr>
                </pic:pic>
              </a:graphicData>
            </a:graphic>
          </wp:inline>
        </w:drawing>
      </w:r>
    </w:p>
    <w:p>
      <w:r>
        <w:rPr>
          <w:rFonts w:ascii="Arial" w:hAnsi="Arial" w:eastAsia="宋体" w:cs="Arial"/>
          <w:b w:val="0"/>
          <w:i w:val="0"/>
          <w:caps w:val="0"/>
          <w:color w:val="333333"/>
          <w:spacing w:val="0"/>
          <w:sz w:val="21"/>
          <w:szCs w:val="21"/>
          <w:shd w:val="clear" w:fill="F7F8FA"/>
        </w:rPr>
        <w:t>Click the "File" button in the upper left corner to create a new project, which we will discuss later.</w:t>
      </w:r>
      <w:bookmarkStart w:id="3" w:name="_GoBack"/>
      <w:bookmarkEnd w:id="3"/>
      <w:r>
        <w:rPr>
          <w:rFonts w:hint="eastAsia"/>
        </w:rPr>
        <w:t>。</w:t>
      </w:r>
    </w:p>
    <w:p>
      <w:pPr>
        <w:pStyle w:val="3"/>
      </w:pPr>
      <w:r>
        <w:rPr>
          <w:rFonts w:hint="eastAsia"/>
        </w:rPr>
        <w:t>Arduino</w:t>
      </w:r>
    </w:p>
    <w:p>
      <w:r>
        <w:drawing>
          <wp:inline distT="0" distB="0" distL="0" distR="0">
            <wp:extent cx="5274310" cy="4549140"/>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74310" cy="4549140"/>
                    </a:xfrm>
                    <a:prstGeom prst="rect">
                      <a:avLst/>
                    </a:prstGeom>
                  </pic:spPr>
                </pic:pic>
              </a:graphicData>
            </a:graphic>
          </wp:inline>
        </w:drawing>
      </w:r>
    </w:p>
    <w:p>
      <w:r>
        <w:t>Developers do not need to care about the tedious details of single-chip programming, providing you with an easy to use kit.Arduino also simplifies the work process of microcontroller, but compared with other systems, Arduino is more advantageous in many places, especially suitable for teachers, students and amateurs:</w:t>
      </w:r>
    </w:p>
    <w:p>
      <w:r>
        <w:t>1. Cheap -- Arduino boards are really cheap compared to other platforms.The cheapest version of Arduino can be made with your own hands, and even an assembled product costs no more than 200 yuan.</w:t>
      </w:r>
    </w:p>
    <w:p>
      <w:r>
        <w:t>2. Simple programming environment -- Arduino programming environment is easy for beginners to learn to use, and it can provide enough advanced applications for advanced users.</w:t>
      </w:r>
    </w:p>
    <w:p>
      <w:r>
        <w:t>3. Software is open source and extensible - Arduino software is open source and can be extended by experienced programmers.The Arduino programming language can be extended through the C++ library,</w:t>
      </w:r>
    </w:p>
    <w:p>
      <w:r>
        <w:t>4. Open source and extensible hardware -- Arduino board is based on ATMEGA8 and atmega168/328 microcontroller of Atmel.Arduino is based on the Creative Commons license, so experienced circuit designers can design their own modules to extend or improve on the requirements.Even for some relatively inexperienced users, you can make test boards to understand how Arduino works, which saves money and time.</w:t>
      </w:r>
    </w:p>
    <w:p>
      <w:pPr>
        <w:rPr>
          <w:b/>
          <w:bCs/>
        </w:rPr>
      </w:pPr>
      <w:r>
        <w:t>Arduino, based on AVR platform, compiles and encapsulates AVR libraries twice. Ports are packaged, and registers, address Pointers and other things are not needed.Greatly reduce the difficulty of software development, suitable for non-professional enthusiasts to use.</w:t>
      </w:r>
    </w:p>
    <w:p>
      <w:pPr>
        <w:pStyle w:val="5"/>
      </w:pPr>
      <w:r>
        <w:t>The development environment</w:t>
      </w:r>
    </w:p>
    <w:p>
      <w:r>
        <w:t>Arduino IDE is very easy for beginners to learn and has plenty of flexibility.Arduino language is developed based on wiring language, which is a second packaging of avr-gcc library. It does not need too much foundation of SCM or programming, so you can develop it quickly after simple learning.</w:t>
      </w:r>
    </w:p>
    <w:p>
      <w:r>
        <w:t>The Arduino development environment is the Arduino IDE, which can be downloaded from the Internet.</w:t>
      </w:r>
    </w:p>
    <w:p>
      <w:r>
        <w:t>After installing the Arduino IDE, the following interface will appear when you open the software:</w:t>
      </w:r>
    </w:p>
    <w:p>
      <w:r>
        <w:drawing>
          <wp:inline distT="0" distB="0" distL="0" distR="0">
            <wp:extent cx="5274310" cy="6018530"/>
            <wp:effectExtent l="0" t="0" r="254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74310" cy="6018530"/>
                    </a:xfrm>
                    <a:prstGeom prst="rect">
                      <a:avLst/>
                    </a:prstGeom>
                  </pic:spPr>
                </pic:pic>
              </a:graphicData>
            </a:graphic>
          </wp:inline>
        </w:drawing>
      </w:r>
    </w:p>
    <w:p>
      <w:r>
        <w:t>The Arduino IDE creates two functions by default: the setup function and the loop function.</w:t>
      </w:r>
    </w:p>
    <w:p>
      <w:pPr>
        <w:rPr>
          <w:b/>
          <w:bCs/>
        </w:rPr>
      </w:pPr>
      <w:r>
        <w:t>There are a lot of Arduino introductions on the Internet. If you don't understand, you can go to the Internet to look up materials.</w:t>
      </w:r>
    </w:p>
    <w:p>
      <w:pPr>
        <w:pStyle w:val="2"/>
      </w:pPr>
      <w:r>
        <w:t>A</w:t>
      </w:r>
      <w:r>
        <w:rPr>
          <w:rFonts w:hint="eastAsia"/>
        </w:rPr>
        <w:t>rdu</w:t>
      </w:r>
      <w:r>
        <w:t>ino</w:t>
      </w:r>
      <w:r>
        <w:rPr>
          <w:rFonts w:hint="eastAsia"/>
        </w:rPr>
        <w:t xml:space="preserve"> </w:t>
      </w:r>
      <w:r>
        <w:t>LCD</w:t>
      </w:r>
      <w:r>
        <w:rPr>
          <w:rFonts w:hint="eastAsia"/>
        </w:rPr>
        <w:t xml:space="preserve"> </w:t>
      </w:r>
      <w:r>
        <w:t>Project implementation process</w:t>
      </w:r>
    </w:p>
    <w:p>
      <w:pPr>
        <w:rPr>
          <w:rFonts w:hint="eastAsia"/>
        </w:rPr>
      </w:pPr>
    </w:p>
    <w:p>
      <w:pPr>
        <w:pStyle w:val="3"/>
      </w:pPr>
      <w:r>
        <w:t>Hardware connection</w:t>
      </w:r>
    </w:p>
    <w:p>
      <w:r>
        <w:t>To ensure that the next step in writing code goes smoothly, we must first determine the reliability of the hardware connection.</w:t>
      </w:r>
    </w:p>
    <w:p>
      <w:r>
        <w:t>Only three pieces of hardware were used in this project:</w:t>
      </w:r>
    </w:p>
    <w:p>
      <w:pPr>
        <w:pStyle w:val="21"/>
        <w:numPr>
          <w:ilvl w:val="0"/>
          <w:numId w:val="3"/>
        </w:numPr>
        <w:ind w:firstLineChars="0"/>
      </w:pPr>
      <w:r>
        <w:t>Arduino UNO development board</w:t>
      </w:r>
    </w:p>
    <w:p>
      <w:pPr>
        <w:pStyle w:val="21"/>
        <w:numPr>
          <w:ilvl w:val="0"/>
          <w:numId w:val="3"/>
        </w:numPr>
        <w:ind w:firstLineChars="0"/>
      </w:pPr>
      <w:r>
        <w:t>STONE STVC050WT TFT-LCD displayer</w:t>
      </w:r>
    </w:p>
    <w:p>
      <w:pPr>
        <w:pStyle w:val="21"/>
        <w:numPr>
          <w:ilvl w:val="0"/>
          <w:numId w:val="3"/>
        </w:numPr>
        <w:ind w:firstLineChars="0"/>
      </w:pPr>
      <w:r>
        <w:t>MFRC522 module</w:t>
      </w:r>
    </w:p>
    <w:p>
      <w:r>
        <w:t>Arduino UNO development board and STVC050WT tft-lcd display screen are connected through UART, and Arduino UNO development board is connected with MFRC522 module through SPI interface.After thinking clearly, we can draw the following wiring picture:</w:t>
      </w:r>
    </w:p>
    <w:p>
      <w:r>
        <w:drawing>
          <wp:inline distT="0" distB="0" distL="0" distR="0">
            <wp:extent cx="5274310" cy="478599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a:stretch>
                      <a:fillRect/>
                    </a:stretch>
                  </pic:blipFill>
                  <pic:spPr>
                    <a:xfrm>
                      <a:off x="0" y="0"/>
                      <a:ext cx="5274310" cy="4785995"/>
                    </a:xfrm>
                    <a:prstGeom prst="rect">
                      <a:avLst/>
                    </a:prstGeom>
                  </pic:spPr>
                </pic:pic>
              </a:graphicData>
            </a:graphic>
          </wp:inline>
        </w:drawing>
      </w:r>
    </w:p>
    <w:p>
      <w:r>
        <w:t>The specific pin connection is as follows:</w:t>
      </w:r>
    </w:p>
    <w:p>
      <w:r>
        <w:drawing>
          <wp:inline distT="0" distB="0" distL="0" distR="0">
            <wp:extent cx="5274310" cy="151003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5274310" cy="1510030"/>
                    </a:xfrm>
                    <a:prstGeom prst="rect">
                      <a:avLst/>
                    </a:prstGeom>
                  </pic:spPr>
                </pic:pic>
              </a:graphicData>
            </a:graphic>
          </wp:inline>
        </w:drawing>
      </w:r>
    </w:p>
    <w:p>
      <w:pPr>
        <w:rPr>
          <w:color w:val="FF0000"/>
        </w:rPr>
      </w:pPr>
      <w:r>
        <w:rPr>
          <w:color w:val="FF0000"/>
        </w:rPr>
        <w:t xml:space="preserve"> </w:t>
      </w:r>
      <w:r>
        <w:rPr>
          <w:color w:val="000000" w:themeColor="text1"/>
          <w14:textFill>
            <w14:solidFill>
              <w14:schemeClr w14:val="tx1"/>
            </w14:solidFill>
          </w14:textFill>
        </w:rPr>
        <w:drawing>
          <wp:inline distT="0" distB="0" distL="0" distR="0">
            <wp:extent cx="4450080" cy="4709160"/>
            <wp:effectExtent l="0" t="0" r="7620" b="0"/>
            <wp:docPr id="3" name="图片 3" descr="C:\Users\Jim\AppData\Local\Temp\156756178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Jim\AppData\Local\Temp\1567561780(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4450080" cy="4709160"/>
                    </a:xfrm>
                    <a:prstGeom prst="rect">
                      <a:avLst/>
                    </a:prstGeom>
                    <a:noFill/>
                    <a:ln>
                      <a:noFill/>
                    </a:ln>
                  </pic:spPr>
                </pic:pic>
              </a:graphicData>
            </a:graphic>
          </wp:inline>
        </w:drawing>
      </w:r>
    </w:p>
    <w:p>
      <w:pPr>
        <w:rPr>
          <w:b/>
          <w:bCs/>
        </w:rPr>
      </w:pPr>
      <w:r>
        <w:t>Make sure there are no errors in the hardware connection and proceed to the next step.</w:t>
      </w:r>
    </w:p>
    <w:p>
      <w:pPr>
        <w:pStyle w:val="3"/>
      </w:pPr>
      <w:r>
        <w:rPr>
          <w:rFonts w:hint="eastAsia"/>
        </w:rPr>
        <w:t>L</w:t>
      </w:r>
      <w:r>
        <w:t>CD-TFT user interface design</w:t>
      </w:r>
    </w:p>
    <w:p>
      <w:r>
        <w:t>First of all, we need to design a picture, which can be designed by PhotoShop or other image design tools. After designing the picture, save the picture as JPG format.</w:t>
      </w:r>
    </w:p>
    <w:p>
      <w:r>
        <w:t>Open the software STONE TOOL2019 and create a new project:</w:t>
      </w:r>
    </w:p>
    <w:p>
      <w:r>
        <w:drawing>
          <wp:inline distT="0" distB="0" distL="0" distR="0">
            <wp:extent cx="5274310" cy="293560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stretch>
                      <a:fillRect/>
                    </a:stretch>
                  </pic:blipFill>
                  <pic:spPr>
                    <a:xfrm>
                      <a:off x="0" y="0"/>
                      <a:ext cx="5274310" cy="2935605"/>
                    </a:xfrm>
                    <a:prstGeom prst="rect">
                      <a:avLst/>
                    </a:prstGeom>
                  </pic:spPr>
                </pic:pic>
              </a:graphicData>
            </a:graphic>
          </wp:inline>
        </w:drawing>
      </w:r>
    </w:p>
    <w:p>
      <w:r>
        <w:drawing>
          <wp:inline distT="0" distB="0" distL="0" distR="0">
            <wp:extent cx="5274310" cy="3542665"/>
            <wp:effectExtent l="0" t="0" r="2540" b="63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15"/>
                    <a:stretch>
                      <a:fillRect/>
                    </a:stretch>
                  </pic:blipFill>
                  <pic:spPr>
                    <a:xfrm>
                      <a:off x="0" y="0"/>
                      <a:ext cx="5274310" cy="3542665"/>
                    </a:xfrm>
                    <a:prstGeom prst="rect">
                      <a:avLst/>
                    </a:prstGeom>
                  </pic:spPr>
                </pic:pic>
              </a:graphicData>
            </a:graphic>
          </wp:inline>
        </w:drawing>
      </w:r>
    </w:p>
    <w:p>
      <w:r>
        <w:t>Remove the image that was loaded by default in the new project, and add the UI image that we designed.</w:t>
      </w:r>
    </w:p>
    <w:p>
      <w:r>
        <w:t>Add the text display component, design the display digit and decimal point, get the storage location of the text display component in the display screen.</w:t>
      </w:r>
    </w:p>
    <w:p>
      <w:r>
        <w:t>The effect is as follows:</w:t>
      </w:r>
    </w:p>
    <w:p>
      <w:pPr>
        <w:rPr>
          <w:color w:val="FF0000"/>
        </w:rPr>
      </w:pPr>
      <w:r>
        <w:drawing>
          <wp:inline distT="0" distB="0" distL="0" distR="0">
            <wp:extent cx="5274310" cy="242189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tretch>
                      <a:fillRect/>
                    </a:stretch>
                  </pic:blipFill>
                  <pic:spPr>
                    <a:xfrm>
                      <a:off x="0" y="0"/>
                      <a:ext cx="5274310" cy="2421890"/>
                    </a:xfrm>
                    <a:prstGeom prst="rect">
                      <a:avLst/>
                    </a:prstGeom>
                  </pic:spPr>
                </pic:pic>
              </a:graphicData>
            </a:graphic>
          </wp:inline>
        </w:drawing>
      </w:r>
    </w:p>
    <w:p>
      <w:pPr>
        <w:pStyle w:val="4"/>
      </w:pPr>
      <w:r>
        <w:t>Generate configuration file</w:t>
      </w:r>
    </w:p>
    <w:p>
      <w:r>
        <w:t>Once the UI design is complete, the configuration file can be generated and downloaded to the STVC050WT display, which is described in STONE's development materials.</w:t>
      </w:r>
    </w:p>
    <w:p>
      <w:r>
        <w:drawing>
          <wp:inline distT="0" distB="0" distL="0" distR="0">
            <wp:extent cx="5274310" cy="175831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7"/>
                    <a:stretch>
                      <a:fillRect/>
                    </a:stretch>
                  </pic:blipFill>
                  <pic:spPr>
                    <a:xfrm>
                      <a:off x="0" y="0"/>
                      <a:ext cx="5274310" cy="1758315"/>
                    </a:xfrm>
                    <a:prstGeom prst="rect">
                      <a:avLst/>
                    </a:prstGeom>
                  </pic:spPr>
                </pic:pic>
              </a:graphicData>
            </a:graphic>
          </wp:inline>
        </w:drawing>
      </w:r>
    </w:p>
    <w:p>
      <w:pPr>
        <w:rPr>
          <w:b/>
          <w:bCs/>
        </w:rPr>
      </w:pPr>
      <w:r>
        <w:t>First perform step 1, then insert the usb flash drive into the computer, and the disk symbol will be displayed. Then click "Download to u-disk" to Download the configuration file onto the usb flash drive, and then insert the usb flash drive into STVC050WT to complete the upgrade.</w:t>
      </w:r>
    </w:p>
    <w:p>
      <w:pPr>
        <w:pStyle w:val="3"/>
      </w:pPr>
      <w:r>
        <w:t>MFRC522</w:t>
      </w:r>
    </w:p>
    <w:p>
      <w:pPr>
        <w:rPr>
          <w:b/>
          <w:bCs/>
        </w:rPr>
      </w:pPr>
      <w:r>
        <w:t>We don't need to program the MFRC522 module. We just need to make sure that the hardware is connected reliably.</w:t>
      </w:r>
    </w:p>
    <w:p>
      <w:pPr>
        <w:pStyle w:val="3"/>
      </w:pPr>
      <w:r>
        <w:rPr>
          <w:rFonts w:hint="eastAsia"/>
        </w:rPr>
        <w:t>Arduino</w:t>
      </w:r>
    </w:p>
    <w:p>
      <w:r>
        <w:t>Open the Arduino IDE and find the following buttons:</w:t>
      </w:r>
    </w:p>
    <w:p>
      <w:r>
        <w:drawing>
          <wp:inline distT="0" distB="0" distL="0" distR="0">
            <wp:extent cx="5274310" cy="2337435"/>
            <wp:effectExtent l="0" t="0" r="2540" b="571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8"/>
                    <a:stretch>
                      <a:fillRect/>
                    </a:stretch>
                  </pic:blipFill>
                  <pic:spPr>
                    <a:xfrm>
                      <a:off x="0" y="0"/>
                      <a:ext cx="5274310" cy="2337435"/>
                    </a:xfrm>
                    <a:prstGeom prst="rect">
                      <a:avLst/>
                    </a:prstGeom>
                  </pic:spPr>
                </pic:pic>
              </a:graphicData>
            </a:graphic>
          </wp:inline>
        </w:drawing>
      </w:r>
    </w:p>
    <w:p/>
    <w:p>
      <w:r>
        <w:t>Search "RC522" to find the RC522 library file, then click download and install.</w:t>
      </w:r>
    </w:p>
    <w:p>
      <w:r>
        <w:t>You can also download it directly from the Internet:</w:t>
      </w:r>
    </w:p>
    <w:p>
      <w:r>
        <w:fldChar w:fldCharType="begin"/>
      </w:r>
      <w:r>
        <w:instrText xml:space="preserve"> HYPERLINK "https://github.com/miguelbalboa/rfid" </w:instrText>
      </w:r>
      <w:r>
        <w:fldChar w:fldCharType="separate"/>
      </w:r>
      <w:r>
        <w:rPr>
          <w:rStyle w:val="14"/>
        </w:rPr>
        <w:t>https://github.com/miguelbalboa/rfid</w:t>
      </w:r>
      <w:r>
        <w:rPr>
          <w:rStyle w:val="14"/>
        </w:rPr>
        <w:fldChar w:fldCharType="end"/>
      </w:r>
    </w:p>
    <w:p>
      <w:r>
        <w:t>After the installation, you can find the Demo of MFRC522 in the LIB library folder of Arduino:</w:t>
      </w:r>
    </w:p>
    <w:p>
      <w:r>
        <w:drawing>
          <wp:inline distT="0" distB="0" distL="0" distR="0">
            <wp:extent cx="5274310" cy="1432560"/>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9"/>
                    <a:stretch>
                      <a:fillRect/>
                    </a:stretch>
                  </pic:blipFill>
                  <pic:spPr>
                    <a:xfrm>
                      <a:off x="0" y="0"/>
                      <a:ext cx="5274310" cy="1432560"/>
                    </a:xfrm>
                    <a:prstGeom prst="rect">
                      <a:avLst/>
                    </a:prstGeom>
                  </pic:spPr>
                </pic:pic>
              </a:graphicData>
            </a:graphic>
          </wp:inline>
        </w:drawing>
      </w:r>
    </w:p>
    <w:p>
      <w:r>
        <w:t>Double-click the file to open it.</w:t>
      </w:r>
    </w:p>
    <w:p>
      <w:r>
        <w:drawing>
          <wp:inline distT="0" distB="0" distL="0" distR="0">
            <wp:extent cx="5274310" cy="530098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0"/>
                    <a:stretch>
                      <a:fillRect/>
                    </a:stretch>
                  </pic:blipFill>
                  <pic:spPr>
                    <a:xfrm>
                      <a:off x="0" y="0"/>
                      <a:ext cx="5274310" cy="5300980"/>
                    </a:xfrm>
                    <a:prstGeom prst="rect">
                      <a:avLst/>
                    </a:prstGeom>
                  </pic:spPr>
                </pic:pic>
              </a:graphicData>
            </a:graphic>
          </wp:inline>
        </w:drawing>
      </w:r>
    </w:p>
    <w:p/>
    <w:p>
      <w:r>
        <w:t xml:space="preserve">This Demo can be directly tested. After compiling and downloading the code into the Arduibo development board, the data of MFRC522 can be seen in the serial debugging tool </w:t>
      </w:r>
      <w:r>
        <w:rPr>
          <w:rFonts w:hint="eastAsia"/>
        </w:rPr>
        <w:t>if</w:t>
      </w:r>
      <w:r>
        <w:t xml:space="preserve"> there are not any problems with the hardware connection.</w:t>
      </w:r>
    </w:p>
    <w:p>
      <w:r>
        <w:t>The complete code is as follows:</w:t>
      </w:r>
      <w:r>
        <w:br w:type="textWrapping"/>
      </w: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Example sketch/program showing how to read new NUID from a PICC to serial.</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This is a MFRC522 library example; for further details and other examples see: https://github.com/miguelbalboa/rfid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Example sketch/program showing how to the read data from a PICC (that is: a RFID Tag or Card) using a MFRC522 based RFID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Reader on the Arduino SPI interface.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When the Arduino and the MFRC522 module are connected (see the pin layout below), load this sketch into Arduino IDE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then verify/compile and upload it. To see the output: use Tools, Serial Monitor of the IDE (hit Ctrl+Shft+M). When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you present a PICC (that is: a RFID Tag or Card) at reading distance of the MFRC522 Reader/PCD, the serial output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will show the type, and the NUID if a new card has been detected. Note: you may see "Timeout in communication" messages</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when removing the PICC from reading distance too early.</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@license Released into the public domain.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#include &lt;SPI.h&gt;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#include &lt;MFRC522.h&gt;</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#define SS_PIN 10</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#define RST_PIN 9</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MFRC522 rfid(SS_PIN, RST_PIN); // Instance of the class</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MFRC522::MIFARE_Key key;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Init array that will store new NUID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byte nuidPICC[4];</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void setup()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Serial.begin(9600);</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SPI.begin(); // Init SPI bus</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rfid.PCD_Init(); // Init MFRC522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for (byte i = 0; i &lt; 6; i++)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key.keyByte[i] = 0xFF;</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Serial.println(F("This code scan the MIFARE Classsic NUID."));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Serial.print(F("Using the following key:"));</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printHex(key.keyByte, MFRC522::MF_KEY_SIZE);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void loop()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Reset the loop if no new card present on the sensor/reader. This saves the entire process when idle.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if ( ! rfid.PICC_IsNewCardPresent())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return;</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Verify if the NUID has been readed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if ( ! rfid.PICC_ReadCardSerial())</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return;</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Serial.print(F("PICC type: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MFRC522::PICC_Type piccType = rfid.PICC_GetType(rfid.uid.sak);</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Serial.println(rfid.PICC_GetTypeName(piccType));</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Check is the PICC of Classic MIFARE type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if (piccType != MFRC522::PICC_TYPE_MIFARE_MINI &amp;&amp;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piccType != MFRC522::PICC_TYPE_MIFARE_1K &amp;&amp;</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piccType != MFRC522::PICC_TYPE_MIFARE_4K)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Serial.println(F("Your tag is not of type MIFARE Classic."));</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return;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if (rfid.uid.uidByte[0] != nuidPICC[0]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rfid.uid.uidByte[1] != nuidPICC[1]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rfid.uid.uidByte[2] != nuidPICC[2]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rfid.uid.uidByte[3] != nuidPICC[3]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Serial.println(F("A new card has been detected."));</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Store NUID into nuidPICC array</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for (byte i = 0; i &lt; 4; i++)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nuidPICC[i] = rfid.uid.uidByte[i];</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Serial.println(F("The NUID tag is:"));</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Serial.print(F("In hex: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printHex(rfid.uid.uidByte, rfid.uid.size);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Serial.println();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Serial.print(F("In dec: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printDec(rfid.uid.uidByte, rfid.uid.size);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Serial.println();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else Serial.println(F("Card read previously."));</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Halt PICC</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rfid.PICC_HaltA();</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Stop encryption on PCD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rfid.PCD_StopCrypto1();</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Helper routine to dump a byte array as hex values to Serial.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void printHex(byte *buffer, byte bufferSize)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for (byte i = 0; i &lt; bufferSize; i++)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Serial.print(buffer[i] &lt; 0x10 ? " 0" :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Serial.print(buffer[i], HEX);</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Helper routine to dump a byte array as dec values to Serial.</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void printDec(byte *buffer, byte bufferSize)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for (byte i = 0; i &lt; bufferSize; i++)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Serial.print(buffer[i] &lt; 0x10 ? " 0" :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Serial.print(buffer[i], DEC);</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w:t>Open the Arduino serial listener, and you can see the following output:</w:t>
      </w:r>
    </w:p>
    <w:p>
      <w:r>
        <w:drawing>
          <wp:inline distT="0" distB="0" distL="0" distR="0">
            <wp:extent cx="5274310" cy="315214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stretch>
                      <a:fillRect/>
                    </a:stretch>
                  </pic:blipFill>
                  <pic:spPr>
                    <a:xfrm>
                      <a:off x="0" y="0"/>
                      <a:ext cx="5274310" cy="3152140"/>
                    </a:xfrm>
                    <a:prstGeom prst="rect">
                      <a:avLst/>
                    </a:prstGeom>
                  </pic:spPr>
                </pic:pic>
              </a:graphicData>
            </a:graphic>
          </wp:inline>
        </w:drawing>
      </w:r>
    </w:p>
    <w:p>
      <w:r>
        <w:t>This code is very simple, I believe you can understand it at a glance. I have to say that the modular programming of Arduino is very convenient, and I don't even need to understand how the driver code of Uart and SPI is implemented.</w:t>
      </w:r>
    </w:p>
    <w:p>
      <w:pPr>
        <w:rPr>
          <w:b/>
          <w:bCs/>
        </w:rPr>
      </w:pPr>
      <w:r>
        <w:t>Of course, the above code is an official Demo, and I still need to make some changes to display the data to STONE's display screen.</w:t>
      </w:r>
    </w:p>
    <w:p>
      <w:pPr>
        <w:pStyle w:val="3"/>
      </w:pPr>
      <w:r>
        <w:t>Display data to the STONE displayer through Arduino</w:t>
      </w:r>
    </w:p>
    <w:p>
      <w:r>
        <w:t>First, we need to get the address of the component that displays MFRC522 data in STONE's display screen:</w:t>
      </w:r>
    </w:p>
    <w:p>
      <w:r>
        <w:t>In my project, the address is as follows:</w:t>
      </w:r>
    </w:p>
    <w:p>
      <w:r>
        <w:t>MFRC522 detection result output address: 0x0001</w:t>
      </w:r>
    </w:p>
    <w:p>
      <w:r>
        <w:t>MFRC522 card result output address: 0x0004</w:t>
      </w:r>
    </w:p>
    <w:p>
      <w:r>
        <w:t>If you need to change the display content in the corresponding space, you can change the display content by sending data to the corresponding address of the display screen through the serial port of Arduino.</w:t>
      </w:r>
    </w:p>
    <w:p>
      <w:r>
        <w:t>The modified code is as follows:</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Example sketch/program showing how to read new NUID from a PICC to serial.</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This is a MFRC522 library example; for further details and other examples see: https://github.com/miguelbalboa/rfid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Example sketch/program showing how to the read data from a PICC (that is: a RFID Tag or Card) using a MFRC522 based RFID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Reader on the Arduino SPI interface.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When the Arduino and the MFRC522 module are connected (see the pin layout below), load this sketch into Arduino IDE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then verify/compile and upload it. To see the output: use Tools, Serial Monitor of the IDE (hit Ctrl+Shft+M). When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you present a PICC (that is: a RFID Tag or Card) at reading distance of the MFRC522 Reader/PCD, the serial output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will show the type, and the NUID if a new card has been detected. Note: you may see "Timeout in communication" messages</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when removing the PICC from reading distance too early.</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@license Released into the public domain.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#include &lt;SPI.h&gt;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#include &lt;MFRC522.h&gt;</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#define read_card_addr          0x01</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#define read_num_addr           0x04</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unsigned char read_card_status[8]= {0xA5, 0x5A, 0x05, 0x82,\</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0x00, read_card_addr, 0x00, 0x00};</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unsigned char read_card_num[10]=       {0xA5, 0x5A, 0x07, 0x82, 0x00,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read_num_addr,  0x00, 0x00,0x00,0x00};</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#define SS_PIN 10</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#define RST_PIN 9</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MFRC522 rfid(SS_PIN, RST_PIN); // Instance of the class</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MFRC522::MIFARE_Key key;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Init array that will store new NUID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byte nuidPICC[4];</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void setup()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Serial.begin(115200);</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SPI.begin(); // Init SPI bus</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rfid.PCD_Init(); // Init MFRC522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for (byte i = 0; i &lt; 6; i++)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key.keyByte[i] = 0xFF;</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Serial.println(F("This code scan the MIFARE Classsic NUID."));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Serial.print(F("Using the following key:"));</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printHex(key.keyByte, MFRC522::MF_KEY_SIZE);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void loop()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Reset the loop if no new card present on the sensor/reader. This saves the entire process when idle.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if ( ! rfid.PICC_IsNewCardPresent())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return;</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Verify if the NUID has been readed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if ( ! rfid.PICC_ReadCardSerial())</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return;</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Serial.print(F("PICC type: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MFRC522::PICC_Type piccType = rfid.PICC_GetType(rfid.uid.sak);</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Serial.println(rfid.PICC_GetTypeName(piccType));</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Check is the PICC of Classic MIFARE type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if (piccType != MFRC522::PICC_TYPE_MIFARE_MINI &amp;&amp;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piccType != MFRC522::PICC_TYPE_MIFARE_1K &amp;&amp;</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piccType != MFRC522::PICC_TYPE_MIFARE_4K)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Serial.println(F("Your tag is not of type MIFARE Classic."));</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return;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if (rfid.uid.uidByte[0] != nuidPICC[0]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rfid.uid.uidByte[1] != nuidPICC[1]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rfid.uid.uidByte[2] != nuidPICC[2]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rfid.uid.uidByte[3] != nuidPICC[3]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Serial.println(F("A new card has been detected."));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read_card_status[7]=0x01;</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Serial.write(read_card_status,8);</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Store NUID into nuidPICC array</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for (byte i = 0; i &lt; 4; i++)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nuidPICC[i] = rfid.uid.uidByte[i];</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read_card_num[6]=rfid.uid.uidByte[0];</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read_card_num[7]=rfid.uid.uidByte[1];</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read_card_num[8]=rfid.uid.uidByte[2];</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read_card_num[9]=rfid.uid.uidByte[3];</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Serial.write(read_card_num,10);</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Serial.println(F("The NUID tag is:"));</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Serial.print(F("In hex: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printHex(rfid.uid.uidByte, rfid.uid.size);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Serial.println();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//Serial.print(F("In dec: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//printDec(rfid.uid.uidByte, rfid.uid.size);</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//Serial.println();</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//else Serial.println(F("Card read previously."));</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Halt PICC</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rfid.PICC_HaltA();</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Stop encryption on PCD</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rfid.PCD_StopCrypto1();</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Helper routine to dump a byte array as hex values to Serial.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void printHex(byte *buffer, byte bufferSize)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for (byte i = 0; i &lt; bufferSize; i++)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Serial.print(buffer[i] &lt; 0x10 ? " 0" :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Serial.print(buffer[i], HEX);</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 Helper routine to dump a byte array as dec values to Serial.</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void printDec(byte *buffer, byte bufferSize)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for (byte i = 0; i &lt; bufferSize; i++)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Serial.print(buffer[i] &lt; 0x10 ? " 0" : " ");</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Serial.print(buffer[i], DEC);</w:t>
      </w:r>
    </w:p>
    <w:p>
      <w:pPr>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w:t xml:space="preserve">  }</w:t>
      </w:r>
    </w:p>
    <w:p>
      <w:pPr>
        <w:rPr>
          <w:color w:val="000000" w:themeColor="text1"/>
          <w14:textFill>
            <w14:solidFill>
              <w14:schemeClr w14:val="tx1"/>
            </w14:solidFill>
          </w14:textFill>
        </w:rPr>
      </w:pPr>
      <w:r>
        <w:rPr>
          <w:color w:val="000000" w:themeColor="text1"/>
          <w:highlight w:val="yellow"/>
          <w14:textFill>
            <w14:solidFill>
              <w14:schemeClr w14:val="tx1"/>
            </w14:solidFill>
          </w14:textFill>
        </w:rPr>
        <w:t>}</w:t>
      </w:r>
    </w:p>
    <w:p>
      <w:pPr>
        <w:rPr>
          <w:color w:val="000000" w:themeColor="text1"/>
          <w14:textFill>
            <w14:solidFill>
              <w14:schemeClr w14:val="tx1"/>
            </w14:solidFill>
          </w14:textFill>
        </w:rPr>
      </w:pPr>
    </w:p>
    <w:p>
      <w:pPr>
        <w:rPr>
          <w:color w:val="000000" w:themeColor="text1"/>
          <w:sz w:val="22"/>
          <w:szCs w:val="24"/>
          <w14:textFill>
            <w14:solidFill>
              <w14:schemeClr w14:val="tx1"/>
            </w14:solidFill>
          </w14:textFill>
        </w:rPr>
      </w:pPr>
      <w:r>
        <w:rPr>
          <w:color w:val="000000" w:themeColor="text1"/>
          <w:sz w:val="22"/>
          <w:szCs w:val="24"/>
          <w14:textFill>
            <w14:solidFill>
              <w14:schemeClr w14:val="tx1"/>
            </w14:solidFill>
          </w14:textFill>
        </w:rPr>
        <w:t>Compile the code, download it to the Arduino development board, and you're ready to start testing.</w:t>
      </w:r>
    </w:p>
    <w:p>
      <w:pPr>
        <w:rPr>
          <w:color w:val="000000" w:themeColor="text1"/>
          <w:sz w:val="22"/>
          <w:szCs w:val="24"/>
          <w14:textFill>
            <w14:solidFill>
              <w14:schemeClr w14:val="tx1"/>
            </w14:solidFill>
          </w14:textFill>
        </w:rPr>
      </w:pPr>
      <w:r>
        <w:rPr>
          <w:color w:val="000000" w:themeColor="text1"/>
          <w:sz w:val="22"/>
          <w:szCs w:val="24"/>
          <w14:textFill>
            <w14:solidFill>
              <w14:schemeClr w14:val="tx1"/>
            </w14:solidFill>
          </w14:textFill>
        </w:rPr>
        <w:t>Place the M1 card on the MFRC522 collector to see the MI card number.</w:t>
      </w:r>
    </w:p>
    <w:p>
      <w:pPr>
        <w:rPr>
          <w:color w:val="000000" w:themeColor="text1"/>
          <w:sz w:val="22"/>
          <w:szCs w:val="24"/>
          <w14:textFill>
            <w14:solidFill>
              <w14:schemeClr w14:val="tx1"/>
            </w14:solidFill>
          </w14:textFill>
        </w:rPr>
      </w:pPr>
      <w:r>
        <w:rPr>
          <w:color w:val="000000" w:themeColor="text1"/>
          <w:sz w:val="22"/>
          <w:szCs w:val="24"/>
          <w14:textFill>
            <w14:solidFill>
              <w14:schemeClr w14:val="tx1"/>
            </w14:solidFill>
          </w14:textFill>
        </w:rPr>
        <w:t>The effect can be seen in the following picture:</w:t>
      </w:r>
    </w:p>
    <w:p>
      <w:pPr>
        <w:rPr>
          <w:color w:val="000000" w:themeColor="text1"/>
          <w:sz w:val="22"/>
          <w:szCs w:val="24"/>
          <w14:textFill>
            <w14:solidFill>
              <w14:schemeClr w14:val="tx1"/>
            </w14:solidFill>
          </w14:textFill>
        </w:rPr>
      </w:pPr>
      <w:r>
        <w:rPr>
          <w:color w:val="000000" w:themeColor="text1"/>
          <w:sz w:val="22"/>
          <w:szCs w:val="24"/>
          <w14:textFill>
            <w14:solidFill>
              <w14:schemeClr w14:val="tx1"/>
            </w14:solidFill>
          </w14:textFill>
        </w:rPr>
        <w:drawing>
          <wp:inline distT="0" distB="0" distL="0" distR="0">
            <wp:extent cx="3718560" cy="3032760"/>
            <wp:effectExtent l="0" t="0" r="0" b="0"/>
            <wp:docPr id="11" name="图片 11" descr="C:\Users\Jim\AppData\Local\Temp\156761419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Jim\AppData\Local\Temp\1567614198(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3718560" cy="3032760"/>
                    </a:xfrm>
                    <a:prstGeom prst="rect">
                      <a:avLst/>
                    </a:prstGeom>
                    <a:noFill/>
                    <a:ln>
                      <a:noFill/>
                    </a:ln>
                  </pic:spPr>
                </pic:pic>
              </a:graphicData>
            </a:graphic>
          </wp:inline>
        </w:drawing>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Website</w:t>
    </w:r>
    <w:r>
      <w:rPr>
        <w:rFonts w:hint="eastAsia"/>
      </w:rPr>
      <w:t>：</w:t>
    </w:r>
    <w:r>
      <w:fldChar w:fldCharType="begin"/>
    </w:r>
    <w:r>
      <w:instrText xml:space="preserve"> HYPERLINK "https://www.stoneitech.com/" </w:instrText>
    </w:r>
    <w:r>
      <w:fldChar w:fldCharType="separate"/>
    </w:r>
    <w:r>
      <w:rPr>
        <w:rStyle w:val="14"/>
      </w:rPr>
      <w:t>https://www.stoneitech.com/</w:t>
    </w:r>
    <w:r>
      <w:rPr>
        <w:rStyle w:val="1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65E88"/>
    <w:multiLevelType w:val="multilevel"/>
    <w:tmpl w:val="07265E8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418708C"/>
    <w:multiLevelType w:val="multilevel"/>
    <w:tmpl w:val="2418708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1DD7CCE"/>
    <w:multiLevelType w:val="multilevel"/>
    <w:tmpl w:val="71DD7CC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E19"/>
    <w:rsid w:val="000068E2"/>
    <w:rsid w:val="00037413"/>
    <w:rsid w:val="00044D9F"/>
    <w:rsid w:val="00054626"/>
    <w:rsid w:val="00073A03"/>
    <w:rsid w:val="00090E4B"/>
    <w:rsid w:val="000A2BC0"/>
    <w:rsid w:val="000F7C30"/>
    <w:rsid w:val="00116AB2"/>
    <w:rsid w:val="001215AC"/>
    <w:rsid w:val="001763A3"/>
    <w:rsid w:val="00176E0B"/>
    <w:rsid w:val="001D1C84"/>
    <w:rsid w:val="001E04C6"/>
    <w:rsid w:val="001F28FE"/>
    <w:rsid w:val="00206B9A"/>
    <w:rsid w:val="00216D05"/>
    <w:rsid w:val="00221745"/>
    <w:rsid w:val="002406A4"/>
    <w:rsid w:val="00240BC7"/>
    <w:rsid w:val="00243641"/>
    <w:rsid w:val="00250728"/>
    <w:rsid w:val="00290401"/>
    <w:rsid w:val="002A5E0D"/>
    <w:rsid w:val="002C0A9D"/>
    <w:rsid w:val="002C1CC2"/>
    <w:rsid w:val="002C2EA7"/>
    <w:rsid w:val="002C717D"/>
    <w:rsid w:val="002F1936"/>
    <w:rsid w:val="002F1C47"/>
    <w:rsid w:val="00307BF3"/>
    <w:rsid w:val="003174DC"/>
    <w:rsid w:val="00321307"/>
    <w:rsid w:val="00337AB4"/>
    <w:rsid w:val="003428DE"/>
    <w:rsid w:val="00357B48"/>
    <w:rsid w:val="00362B8F"/>
    <w:rsid w:val="00397535"/>
    <w:rsid w:val="003A2750"/>
    <w:rsid w:val="003A456E"/>
    <w:rsid w:val="003E2337"/>
    <w:rsid w:val="004079D3"/>
    <w:rsid w:val="00412E19"/>
    <w:rsid w:val="00425E19"/>
    <w:rsid w:val="0044344C"/>
    <w:rsid w:val="00445660"/>
    <w:rsid w:val="004644C3"/>
    <w:rsid w:val="004828F0"/>
    <w:rsid w:val="004833D9"/>
    <w:rsid w:val="00496F22"/>
    <w:rsid w:val="004A6EA5"/>
    <w:rsid w:val="004B7C74"/>
    <w:rsid w:val="004D47ED"/>
    <w:rsid w:val="004D57DD"/>
    <w:rsid w:val="004F709C"/>
    <w:rsid w:val="0052620D"/>
    <w:rsid w:val="005307F7"/>
    <w:rsid w:val="00533E51"/>
    <w:rsid w:val="00537A6A"/>
    <w:rsid w:val="00546B12"/>
    <w:rsid w:val="005718EB"/>
    <w:rsid w:val="005A6577"/>
    <w:rsid w:val="005A6861"/>
    <w:rsid w:val="005A6CE0"/>
    <w:rsid w:val="005A6F87"/>
    <w:rsid w:val="005B1657"/>
    <w:rsid w:val="005D3280"/>
    <w:rsid w:val="005D3628"/>
    <w:rsid w:val="005D5C5C"/>
    <w:rsid w:val="005E5F74"/>
    <w:rsid w:val="005F00C1"/>
    <w:rsid w:val="006064DF"/>
    <w:rsid w:val="0061576E"/>
    <w:rsid w:val="0062213F"/>
    <w:rsid w:val="00644590"/>
    <w:rsid w:val="0065393C"/>
    <w:rsid w:val="00673D15"/>
    <w:rsid w:val="0069209F"/>
    <w:rsid w:val="00692140"/>
    <w:rsid w:val="00694D84"/>
    <w:rsid w:val="006A1597"/>
    <w:rsid w:val="006A25F8"/>
    <w:rsid w:val="006A642D"/>
    <w:rsid w:val="006B2746"/>
    <w:rsid w:val="006B7152"/>
    <w:rsid w:val="006E79C1"/>
    <w:rsid w:val="0070339B"/>
    <w:rsid w:val="0070781D"/>
    <w:rsid w:val="00734B10"/>
    <w:rsid w:val="00762076"/>
    <w:rsid w:val="00774D03"/>
    <w:rsid w:val="00784841"/>
    <w:rsid w:val="00791CDC"/>
    <w:rsid w:val="007B0D3C"/>
    <w:rsid w:val="007B4D85"/>
    <w:rsid w:val="007B6F29"/>
    <w:rsid w:val="007C05FD"/>
    <w:rsid w:val="007D3E69"/>
    <w:rsid w:val="00801F1C"/>
    <w:rsid w:val="00804EA2"/>
    <w:rsid w:val="008057D8"/>
    <w:rsid w:val="008134EA"/>
    <w:rsid w:val="00834363"/>
    <w:rsid w:val="00836CBD"/>
    <w:rsid w:val="0084411B"/>
    <w:rsid w:val="0085141F"/>
    <w:rsid w:val="0088684F"/>
    <w:rsid w:val="008A36DF"/>
    <w:rsid w:val="008D52D9"/>
    <w:rsid w:val="008E5075"/>
    <w:rsid w:val="008E5393"/>
    <w:rsid w:val="008F3BB0"/>
    <w:rsid w:val="008F4F2F"/>
    <w:rsid w:val="009015C7"/>
    <w:rsid w:val="00930584"/>
    <w:rsid w:val="009462A6"/>
    <w:rsid w:val="0096490D"/>
    <w:rsid w:val="00976018"/>
    <w:rsid w:val="00990D3F"/>
    <w:rsid w:val="009B0119"/>
    <w:rsid w:val="009B22A2"/>
    <w:rsid w:val="009D37D9"/>
    <w:rsid w:val="009F592D"/>
    <w:rsid w:val="00A031A1"/>
    <w:rsid w:val="00A40B3C"/>
    <w:rsid w:val="00A43B99"/>
    <w:rsid w:val="00A44C46"/>
    <w:rsid w:val="00A61172"/>
    <w:rsid w:val="00A70B94"/>
    <w:rsid w:val="00AA7878"/>
    <w:rsid w:val="00AC4452"/>
    <w:rsid w:val="00AC4FA6"/>
    <w:rsid w:val="00AE4348"/>
    <w:rsid w:val="00B05FE6"/>
    <w:rsid w:val="00B12A6B"/>
    <w:rsid w:val="00B133A7"/>
    <w:rsid w:val="00B166E8"/>
    <w:rsid w:val="00B21C9D"/>
    <w:rsid w:val="00B265B0"/>
    <w:rsid w:val="00B26F13"/>
    <w:rsid w:val="00B31274"/>
    <w:rsid w:val="00B343FF"/>
    <w:rsid w:val="00B364F3"/>
    <w:rsid w:val="00B605B4"/>
    <w:rsid w:val="00B64FD2"/>
    <w:rsid w:val="00B74CCF"/>
    <w:rsid w:val="00B9410C"/>
    <w:rsid w:val="00BB4F74"/>
    <w:rsid w:val="00BC0B6C"/>
    <w:rsid w:val="00BC29D4"/>
    <w:rsid w:val="00BE559F"/>
    <w:rsid w:val="00C017AE"/>
    <w:rsid w:val="00C070BC"/>
    <w:rsid w:val="00C34ADF"/>
    <w:rsid w:val="00C62F58"/>
    <w:rsid w:val="00C63298"/>
    <w:rsid w:val="00C73DFA"/>
    <w:rsid w:val="00C853EC"/>
    <w:rsid w:val="00C85C00"/>
    <w:rsid w:val="00CA0122"/>
    <w:rsid w:val="00CB065B"/>
    <w:rsid w:val="00CB12F8"/>
    <w:rsid w:val="00CC6992"/>
    <w:rsid w:val="00CC70B3"/>
    <w:rsid w:val="00CE42AE"/>
    <w:rsid w:val="00CF32A7"/>
    <w:rsid w:val="00D02FB2"/>
    <w:rsid w:val="00D0379C"/>
    <w:rsid w:val="00D129C5"/>
    <w:rsid w:val="00D16C5A"/>
    <w:rsid w:val="00D46776"/>
    <w:rsid w:val="00D9531E"/>
    <w:rsid w:val="00DC09C4"/>
    <w:rsid w:val="00DF31E2"/>
    <w:rsid w:val="00DF57B5"/>
    <w:rsid w:val="00DF70F1"/>
    <w:rsid w:val="00E106F6"/>
    <w:rsid w:val="00E27C7D"/>
    <w:rsid w:val="00E30BA3"/>
    <w:rsid w:val="00E3474F"/>
    <w:rsid w:val="00E5271E"/>
    <w:rsid w:val="00E52C4E"/>
    <w:rsid w:val="00E53342"/>
    <w:rsid w:val="00E734FC"/>
    <w:rsid w:val="00E76946"/>
    <w:rsid w:val="00ED1B85"/>
    <w:rsid w:val="00ED430C"/>
    <w:rsid w:val="00EF18E5"/>
    <w:rsid w:val="00F12DF4"/>
    <w:rsid w:val="00F553F7"/>
    <w:rsid w:val="00F82910"/>
    <w:rsid w:val="00F90A2D"/>
    <w:rsid w:val="00F90F0E"/>
    <w:rsid w:val="00F919DE"/>
    <w:rsid w:val="00FA509D"/>
    <w:rsid w:val="00FA6D00"/>
    <w:rsid w:val="00FC1242"/>
    <w:rsid w:val="00FC46AB"/>
    <w:rsid w:val="00FD6176"/>
    <w:rsid w:val="00FD7F4B"/>
    <w:rsid w:val="00FE72E3"/>
    <w:rsid w:val="0B8729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8"/>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6">
    <w:name w:val="annotation text"/>
    <w:basedOn w:val="1"/>
    <w:link w:val="23"/>
    <w:semiHidden/>
    <w:unhideWhenUsed/>
    <w:qFormat/>
    <w:uiPriority w:val="99"/>
    <w:pPr>
      <w:jc w:val="left"/>
    </w:pPr>
  </w:style>
  <w:style w:type="paragraph" w:styleId="7">
    <w:name w:val="Balloon Text"/>
    <w:basedOn w:val="1"/>
    <w:link w:val="25"/>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link w:val="16"/>
    <w:qFormat/>
    <w:uiPriority w:val="10"/>
    <w:pPr>
      <w:spacing w:before="240" w:after="60"/>
      <w:jc w:val="center"/>
      <w:outlineLvl w:val="0"/>
    </w:pPr>
    <w:rPr>
      <w:rFonts w:asciiTheme="majorHAnsi" w:hAnsiTheme="majorHAnsi" w:eastAsiaTheme="majorEastAsia" w:cstheme="majorBidi"/>
      <w:b/>
      <w:bCs/>
      <w:sz w:val="32"/>
      <w:szCs w:val="32"/>
    </w:rPr>
  </w:style>
  <w:style w:type="paragraph" w:styleId="11">
    <w:name w:val="annotation subject"/>
    <w:basedOn w:val="6"/>
    <w:next w:val="6"/>
    <w:link w:val="24"/>
    <w:semiHidden/>
    <w:unhideWhenUsed/>
    <w:qFormat/>
    <w:uiPriority w:val="99"/>
    <w:rPr>
      <w:b/>
      <w:bCs/>
    </w:r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character" w:styleId="15">
    <w:name w:val="annotation reference"/>
    <w:basedOn w:val="13"/>
    <w:semiHidden/>
    <w:unhideWhenUsed/>
    <w:qFormat/>
    <w:uiPriority w:val="99"/>
    <w:rPr>
      <w:sz w:val="21"/>
      <w:szCs w:val="21"/>
    </w:rPr>
  </w:style>
  <w:style w:type="character" w:customStyle="1" w:styleId="16">
    <w:name w:val="标题 字符"/>
    <w:basedOn w:val="13"/>
    <w:link w:val="10"/>
    <w:qFormat/>
    <w:uiPriority w:val="10"/>
    <w:rPr>
      <w:rFonts w:asciiTheme="majorHAnsi" w:hAnsiTheme="majorHAnsi" w:eastAsiaTheme="majorEastAsia" w:cstheme="majorBidi"/>
      <w:b/>
      <w:bCs/>
      <w:sz w:val="32"/>
      <w:szCs w:val="32"/>
    </w:rPr>
  </w:style>
  <w:style w:type="character" w:customStyle="1" w:styleId="17">
    <w:name w:val="标题 1 字符"/>
    <w:basedOn w:val="13"/>
    <w:link w:val="2"/>
    <w:qFormat/>
    <w:uiPriority w:val="9"/>
    <w:rPr>
      <w:b/>
      <w:bCs/>
      <w:kern w:val="44"/>
      <w:sz w:val="44"/>
      <w:szCs w:val="44"/>
    </w:rPr>
  </w:style>
  <w:style w:type="character" w:customStyle="1" w:styleId="18">
    <w:name w:val="Unresolved Mention"/>
    <w:basedOn w:val="13"/>
    <w:semiHidden/>
    <w:unhideWhenUsed/>
    <w:qFormat/>
    <w:uiPriority w:val="99"/>
    <w:rPr>
      <w:color w:val="605E5C"/>
      <w:shd w:val="clear" w:color="auto" w:fill="E1DFDD"/>
    </w:rPr>
  </w:style>
  <w:style w:type="character" w:customStyle="1" w:styleId="19">
    <w:name w:val="页眉 字符"/>
    <w:basedOn w:val="13"/>
    <w:link w:val="9"/>
    <w:qFormat/>
    <w:uiPriority w:val="99"/>
    <w:rPr>
      <w:sz w:val="18"/>
      <w:szCs w:val="18"/>
    </w:rPr>
  </w:style>
  <w:style w:type="character" w:customStyle="1" w:styleId="20">
    <w:name w:val="页脚 字符"/>
    <w:basedOn w:val="13"/>
    <w:link w:val="8"/>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标题 2 字符"/>
    <w:basedOn w:val="13"/>
    <w:link w:val="3"/>
    <w:qFormat/>
    <w:uiPriority w:val="9"/>
    <w:rPr>
      <w:rFonts w:asciiTheme="majorHAnsi" w:hAnsiTheme="majorHAnsi" w:eastAsiaTheme="majorEastAsia" w:cstheme="majorBidi"/>
      <w:b/>
      <w:bCs/>
      <w:sz w:val="32"/>
      <w:szCs w:val="32"/>
    </w:rPr>
  </w:style>
  <w:style w:type="character" w:customStyle="1" w:styleId="23">
    <w:name w:val="批注文字 字符"/>
    <w:basedOn w:val="13"/>
    <w:link w:val="6"/>
    <w:semiHidden/>
    <w:qFormat/>
    <w:uiPriority w:val="99"/>
  </w:style>
  <w:style w:type="character" w:customStyle="1" w:styleId="24">
    <w:name w:val="批注主题 字符"/>
    <w:basedOn w:val="23"/>
    <w:link w:val="11"/>
    <w:semiHidden/>
    <w:qFormat/>
    <w:uiPriority w:val="99"/>
    <w:rPr>
      <w:b/>
      <w:bCs/>
    </w:rPr>
  </w:style>
  <w:style w:type="character" w:customStyle="1" w:styleId="25">
    <w:name w:val="批注框文本 字符"/>
    <w:basedOn w:val="13"/>
    <w:link w:val="7"/>
    <w:semiHidden/>
    <w:qFormat/>
    <w:uiPriority w:val="99"/>
    <w:rPr>
      <w:sz w:val="18"/>
      <w:szCs w:val="18"/>
    </w:rPr>
  </w:style>
  <w:style w:type="character" w:customStyle="1" w:styleId="26">
    <w:name w:val="fontstyle01"/>
    <w:basedOn w:val="13"/>
    <w:qFormat/>
    <w:uiPriority w:val="0"/>
    <w:rPr>
      <w:rFonts w:hint="default" w:ascii="Times New Roman" w:hAnsi="Times New Roman" w:cs="Times New Roman"/>
      <w:color w:val="000000"/>
      <w:sz w:val="18"/>
      <w:szCs w:val="18"/>
    </w:rPr>
  </w:style>
  <w:style w:type="character" w:customStyle="1" w:styleId="27">
    <w:name w:val="标题 3 字符"/>
    <w:basedOn w:val="13"/>
    <w:link w:val="4"/>
    <w:qFormat/>
    <w:uiPriority w:val="9"/>
    <w:rPr>
      <w:b/>
      <w:bCs/>
      <w:sz w:val="32"/>
      <w:szCs w:val="32"/>
    </w:rPr>
  </w:style>
  <w:style w:type="character" w:customStyle="1" w:styleId="28">
    <w:name w:val="标题 4 字符"/>
    <w:basedOn w:val="13"/>
    <w:link w:val="5"/>
    <w:qFormat/>
    <w:uiPriority w:val="9"/>
    <w:rPr>
      <w:rFonts w:asciiTheme="majorHAnsi" w:hAnsiTheme="majorHAnsi" w:eastAsiaTheme="majorEastAsia" w:cstheme="majorBidi"/>
      <w:b/>
      <w:bCs/>
      <w:sz w:val="28"/>
      <w:szCs w:val="28"/>
    </w:rPr>
  </w:style>
  <w:style w:type="character" w:customStyle="1" w:styleId="29">
    <w:name w:val="basic-word"/>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579E2A-9A46-4AA6-9764-41AD1AD1D04A}">
  <ds:schemaRefs/>
</ds:datastoreItem>
</file>

<file path=docProps/app.xml><?xml version="1.0" encoding="utf-8"?>
<Properties xmlns="http://schemas.openxmlformats.org/officeDocument/2006/extended-properties" xmlns:vt="http://schemas.openxmlformats.org/officeDocument/2006/docPropsVTypes">
  <Template>Normal</Template>
  <Pages>23</Pages>
  <Words>2841</Words>
  <Characters>16197</Characters>
  <Lines>134</Lines>
  <Paragraphs>37</Paragraphs>
  <TotalTime>34</TotalTime>
  <ScaleCrop>false</ScaleCrop>
  <LinksUpToDate>false</LinksUpToDate>
  <CharactersWithSpaces>19001</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2019-06-29T15:13:00Z</dcterms:created>
  <dc:creator>Chen Jim</dc:creator>
  <cp:lastModifiedBy>Administrator</cp:lastModifiedBy>
  <dcterms:modified xsi:type="dcterms:W3CDTF">2019-09-18T07:20:03Z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